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45E4" w14:textId="3105153B" w:rsidR="00F75078" w:rsidRPr="00F75078" w:rsidRDefault="00F75078" w:rsidP="00F75078">
      <w:pPr>
        <w:jc w:val="both"/>
        <w:rPr>
          <w:rFonts w:ascii="Calibri" w:hAnsi="Calibri" w:cs="Calibri"/>
          <w:b/>
          <w:bCs/>
          <w:lang w:val="tr-TR"/>
        </w:rPr>
      </w:pPr>
      <w:r w:rsidRPr="00F75078">
        <w:rPr>
          <w:rFonts w:ascii="Calibri" w:hAnsi="Calibri" w:cs="Calibri"/>
          <w:b/>
          <w:bCs/>
        </w:rPr>
        <w:t xml:space="preserve">GTM 2025 Fair </w:t>
      </w:r>
      <w:proofErr w:type="spellStart"/>
      <w:r>
        <w:rPr>
          <w:rFonts w:ascii="Calibri" w:hAnsi="Calibri" w:cs="Calibri"/>
          <w:b/>
          <w:bCs/>
          <w:lang w:val="tr-TR"/>
        </w:rPr>
        <w:t>will</w:t>
      </w:r>
      <w:proofErr w:type="spellEnd"/>
      <w:r>
        <w:rPr>
          <w:rFonts w:ascii="Calibri" w:hAnsi="Calibri" w:cs="Calibri"/>
          <w:b/>
          <w:bCs/>
          <w:lang w:val="tr-TR"/>
        </w:rPr>
        <w:t xml:space="preserve"> be</w:t>
      </w:r>
      <w:r w:rsidRPr="00F75078">
        <w:rPr>
          <w:rFonts w:ascii="Calibri" w:hAnsi="Calibri" w:cs="Calibri"/>
          <w:b/>
          <w:bCs/>
        </w:rPr>
        <w:t xml:space="preserve"> Supported by KOSGEB</w:t>
      </w:r>
      <w:r>
        <w:rPr>
          <w:rFonts w:ascii="Calibri" w:hAnsi="Calibri" w:cs="Calibri"/>
          <w:b/>
          <w:bCs/>
          <w:lang w:val="tr-TR"/>
        </w:rPr>
        <w:t xml:space="preserve"> </w:t>
      </w:r>
      <w:proofErr w:type="spellStart"/>
      <w:r>
        <w:rPr>
          <w:rFonts w:ascii="Calibri" w:hAnsi="Calibri" w:cs="Calibri"/>
          <w:b/>
          <w:bCs/>
          <w:lang w:val="tr-TR"/>
        </w:rPr>
        <w:t>and</w:t>
      </w:r>
      <w:proofErr w:type="spellEnd"/>
      <w:r w:rsidRPr="00F75078">
        <w:rPr>
          <w:rFonts w:ascii="Calibri" w:hAnsi="Calibri" w:cs="Calibri"/>
          <w:b/>
          <w:bCs/>
        </w:rPr>
        <w:t xml:space="preserve"> Observed</w:t>
      </w:r>
      <w:r>
        <w:rPr>
          <w:rFonts w:ascii="Calibri" w:hAnsi="Calibri" w:cs="Calibri"/>
          <w:b/>
          <w:bCs/>
          <w:lang w:val="tr-TR"/>
        </w:rPr>
        <w:t xml:space="preserve"> </w:t>
      </w:r>
      <w:proofErr w:type="spellStart"/>
      <w:r>
        <w:rPr>
          <w:rFonts w:ascii="Calibri" w:hAnsi="Calibri" w:cs="Calibri"/>
          <w:b/>
          <w:bCs/>
          <w:lang w:val="tr-TR"/>
        </w:rPr>
        <w:t>by</w:t>
      </w:r>
      <w:proofErr w:type="spellEnd"/>
      <w:r>
        <w:rPr>
          <w:rFonts w:ascii="Calibri" w:hAnsi="Calibri" w:cs="Calibri"/>
          <w:b/>
          <w:bCs/>
          <w:lang w:val="tr-TR"/>
        </w:rPr>
        <w:t xml:space="preserve"> </w:t>
      </w:r>
      <w:r w:rsidRPr="00F75078">
        <w:rPr>
          <w:rFonts w:ascii="Calibri" w:hAnsi="Calibri" w:cs="Calibri"/>
          <w:b/>
          <w:bCs/>
        </w:rPr>
        <w:t>Ministry of Commerce</w:t>
      </w:r>
    </w:p>
    <w:p w14:paraId="67E517BA" w14:textId="77777777" w:rsidR="00F75078" w:rsidRPr="00F75078" w:rsidRDefault="00F75078" w:rsidP="00F75078">
      <w:pPr>
        <w:jc w:val="both"/>
        <w:rPr>
          <w:rFonts w:ascii="Calibri" w:hAnsi="Calibri" w:cs="Calibri"/>
          <w:b/>
          <w:bCs/>
        </w:rPr>
      </w:pPr>
    </w:p>
    <w:p w14:paraId="5C617F08" w14:textId="154D0CEA" w:rsidR="005C3871" w:rsidRPr="00216A05" w:rsidRDefault="00F75078" w:rsidP="00F75078">
      <w:pPr>
        <w:jc w:val="both"/>
        <w:rPr>
          <w:rFonts w:ascii="Calibri" w:hAnsi="Calibri" w:cs="Calibri"/>
          <w:lang w:val="tr-TR"/>
        </w:rPr>
      </w:pPr>
      <w:r w:rsidRPr="00F75078">
        <w:rPr>
          <w:rFonts w:ascii="Calibri" w:hAnsi="Calibri" w:cs="Calibri"/>
        </w:rPr>
        <w:t>The Gaziantep Textile Machinery Fair, which will be held for the first time this year at the Gaziantep OFM Fairground, is supported by the Small and Medium</w:t>
      </w:r>
      <w:r w:rsidR="00216A05">
        <w:rPr>
          <w:rFonts w:ascii="Calibri" w:hAnsi="Calibri" w:cs="Calibri"/>
          <w:lang w:val="tr-TR"/>
        </w:rPr>
        <w:t xml:space="preserve"> </w:t>
      </w:r>
      <w:proofErr w:type="spellStart"/>
      <w:r w:rsidR="00216A05">
        <w:rPr>
          <w:rFonts w:ascii="Calibri" w:hAnsi="Calibri" w:cs="Calibri"/>
          <w:lang w:val="tr-TR"/>
        </w:rPr>
        <w:t>Sized</w:t>
      </w:r>
      <w:proofErr w:type="spellEnd"/>
      <w:r w:rsidRPr="00F75078">
        <w:rPr>
          <w:rFonts w:ascii="Calibri" w:hAnsi="Calibri" w:cs="Calibri"/>
        </w:rPr>
        <w:t xml:space="preserve"> Enterprises Development and Support Administration (KOSGEB). GTM2025, which has started stand sales, is being organized in the region where 70 percent of Turkish textile and apparel production is made. It is also planned to increase the trade volume in the region with the support of KOSGEB. </w:t>
      </w:r>
      <w:r w:rsidR="00216A05" w:rsidRPr="00216A05">
        <w:rPr>
          <w:rFonts w:ascii="Calibri" w:hAnsi="Calibri" w:cs="Calibri"/>
        </w:rPr>
        <w:t>On the other hand, whether the fair meets the 6 criteria</w:t>
      </w:r>
      <w:r w:rsidR="00322C46">
        <w:rPr>
          <w:rFonts w:ascii="Calibri" w:hAnsi="Calibri" w:cs="Calibri"/>
          <w:lang w:val="tr-TR"/>
        </w:rPr>
        <w:t xml:space="preserve"> </w:t>
      </w:r>
      <w:proofErr w:type="spellStart"/>
      <w:r w:rsidR="00322C46">
        <w:rPr>
          <w:rFonts w:ascii="Calibri" w:hAnsi="Calibri" w:cs="Calibri"/>
          <w:lang w:val="tr-TR"/>
        </w:rPr>
        <w:t>will</w:t>
      </w:r>
      <w:proofErr w:type="spellEnd"/>
      <w:r w:rsidR="00322C46">
        <w:rPr>
          <w:rFonts w:ascii="Calibri" w:hAnsi="Calibri" w:cs="Calibri"/>
          <w:lang w:val="tr-TR"/>
        </w:rPr>
        <w:t xml:space="preserve"> be </w:t>
      </w:r>
      <w:proofErr w:type="spellStart"/>
      <w:r w:rsidR="00322C46">
        <w:rPr>
          <w:rFonts w:ascii="Calibri" w:hAnsi="Calibri" w:cs="Calibri"/>
          <w:lang w:val="tr-TR"/>
        </w:rPr>
        <w:t>ensured</w:t>
      </w:r>
      <w:proofErr w:type="spellEnd"/>
      <w:r w:rsidR="00322C46">
        <w:rPr>
          <w:rFonts w:ascii="Calibri" w:hAnsi="Calibri" w:cs="Calibri"/>
          <w:lang w:val="tr-TR"/>
        </w:rPr>
        <w:t xml:space="preserve"> </w:t>
      </w:r>
      <w:proofErr w:type="spellStart"/>
      <w:r w:rsidR="00322C46">
        <w:rPr>
          <w:rFonts w:ascii="Calibri" w:hAnsi="Calibri" w:cs="Calibri"/>
          <w:lang w:val="tr-TR"/>
        </w:rPr>
        <w:t>by</w:t>
      </w:r>
      <w:proofErr w:type="spellEnd"/>
      <w:r w:rsidR="00322C46">
        <w:rPr>
          <w:rFonts w:ascii="Calibri" w:hAnsi="Calibri" w:cs="Calibri"/>
          <w:lang w:val="tr-TR"/>
        </w:rPr>
        <w:t xml:space="preserve"> </w:t>
      </w:r>
      <w:r w:rsidR="00322C46" w:rsidRPr="00216A05">
        <w:rPr>
          <w:rFonts w:ascii="Calibri" w:hAnsi="Calibri" w:cs="Calibri"/>
        </w:rPr>
        <w:t>Ministry of Trade</w:t>
      </w:r>
      <w:r w:rsidR="00216A05" w:rsidRPr="00216A05">
        <w:rPr>
          <w:rFonts w:ascii="Calibri" w:hAnsi="Calibri" w:cs="Calibri"/>
        </w:rPr>
        <w:t xml:space="preserve"> such as domestic and international participants and visitors, total net area of ​​the companies participating in the fair and similar criteria will be monitored by observers during the fair this year and the eligibility criteria for the Ministry of Trade support will be checked</w:t>
      </w:r>
      <w:r w:rsidR="00216A05">
        <w:rPr>
          <w:rFonts w:ascii="Calibri" w:hAnsi="Calibri" w:cs="Calibri"/>
          <w:lang w:val="tr-TR"/>
        </w:rPr>
        <w:t xml:space="preserve">. </w:t>
      </w:r>
      <w:r w:rsidRPr="00F75078">
        <w:rPr>
          <w:rFonts w:ascii="Calibri" w:hAnsi="Calibri" w:cs="Calibri"/>
        </w:rPr>
        <w:t xml:space="preserve">With the support of the Ministry of Commerce for the fair, a significant portion of the overseas promotional activities will be reimbursed to the organizing company by the ministry. On the other hand, up to 303,563 TL of the amount paid for </w:t>
      </w:r>
      <w:proofErr w:type="spellStart"/>
      <w:r>
        <w:rPr>
          <w:rFonts w:ascii="Calibri" w:hAnsi="Calibri" w:cs="Calibri"/>
          <w:lang w:val="tr-TR"/>
        </w:rPr>
        <w:t>space</w:t>
      </w:r>
      <w:proofErr w:type="spellEnd"/>
      <w:r w:rsidRPr="00F75078">
        <w:rPr>
          <w:rFonts w:ascii="Calibri" w:hAnsi="Calibri" w:cs="Calibri"/>
        </w:rPr>
        <w:t xml:space="preserve"> rent</w:t>
      </w:r>
      <w:r>
        <w:rPr>
          <w:rFonts w:ascii="Calibri" w:hAnsi="Calibri" w:cs="Calibri"/>
          <w:lang w:val="tr-TR"/>
        </w:rPr>
        <w:t>al</w:t>
      </w:r>
      <w:r w:rsidRPr="00F75078">
        <w:rPr>
          <w:rFonts w:ascii="Calibri" w:hAnsi="Calibri" w:cs="Calibri"/>
        </w:rPr>
        <w:t xml:space="preserve"> and stand expenses for participating companies can be reimbursed within the framework of Circular No. 2014/4 on the Support of Sectoral International Domestic Fairs.</w:t>
      </w:r>
    </w:p>
    <w:p w14:paraId="0F2A97AE" w14:textId="77777777" w:rsidR="00216A05" w:rsidRDefault="00216A05" w:rsidP="00F75078">
      <w:pPr>
        <w:jc w:val="both"/>
        <w:rPr>
          <w:rFonts w:ascii="Calibri" w:hAnsi="Calibri" w:cs="Calibri"/>
        </w:rPr>
      </w:pPr>
    </w:p>
    <w:p w14:paraId="3D58C56D" w14:textId="77A64D81" w:rsidR="00216A05" w:rsidRPr="00216A05" w:rsidRDefault="00216A05" w:rsidP="00F75078">
      <w:pPr>
        <w:jc w:val="both"/>
        <w:rPr>
          <w:rFonts w:ascii="Calibri" w:hAnsi="Calibri" w:cs="Calibri"/>
          <w:lang w:val="tr-TR"/>
        </w:rPr>
      </w:pPr>
    </w:p>
    <w:sectPr w:rsidR="00216A05" w:rsidRPr="00216A0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D40"/>
    <w:rsid w:val="00216A05"/>
    <w:rsid w:val="00322C46"/>
    <w:rsid w:val="00534D40"/>
    <w:rsid w:val="005C3871"/>
    <w:rsid w:val="00EE25AC"/>
    <w:rsid w:val="00F75078"/>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46912C8C"/>
  <w15:chartTrackingRefBased/>
  <w15:docId w15:val="{54196E34-C15A-BD42-A997-DEC670D7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5</cp:revision>
  <dcterms:created xsi:type="dcterms:W3CDTF">2025-02-08T16:46:00Z</dcterms:created>
  <dcterms:modified xsi:type="dcterms:W3CDTF">2025-02-08T19:27:00Z</dcterms:modified>
</cp:coreProperties>
</file>